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762F8" w:rsidP="6AA32587" w:rsidRDefault="000762F8" w14:paraId="03DAB723" w14:noSpellErr="1" w14:textId="039B8ECC">
      <w:pPr>
        <w:pStyle w:val="Nagwek1"/>
        <w:rPr>
          <w:rFonts w:ascii="Arial" w:hAnsi="Arial" w:cs="Arial"/>
          <w:sz w:val="22"/>
          <w:szCs w:val="22"/>
        </w:rPr>
      </w:pPr>
      <w:r w:rsidRPr="6AA32587" w:rsidR="000762F8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w:rsidR="000762F8" w:rsidP="000762F8" w:rsidRDefault="000762F8" w14:paraId="78B0634C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0762F8" w:rsidP="000762F8" w:rsidRDefault="000762F8" w14:paraId="21DE538C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0762F8" w:rsidP="000762F8" w:rsidRDefault="000762F8" w14:paraId="6937DBED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762F8" w:rsidTr="00E95433" w14:paraId="030D2821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762F8" w:rsidP="00E95433" w:rsidRDefault="000762F8" w14:paraId="1EFD0A89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EF014D" w:rsidR="000762F8" w:rsidP="00E95433" w:rsidRDefault="000762F8" w14:paraId="6C89F1C6" w14:textId="03A819C6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 xml:space="preserve">Gramatyka </w:t>
            </w:r>
            <w:r>
              <w:rPr>
                <w:rFonts w:ascii="Arial" w:hAnsi="Arial" w:cs="Arial"/>
                <w:sz w:val="22"/>
                <w:szCs w:val="22"/>
              </w:rPr>
              <w:t xml:space="preserve">opisowa </w:t>
            </w:r>
            <w:r w:rsidRPr="00EF014D">
              <w:rPr>
                <w:rFonts w:ascii="Arial" w:hAnsi="Arial" w:cs="Arial"/>
                <w:sz w:val="22"/>
                <w:szCs w:val="22"/>
              </w:rPr>
              <w:t xml:space="preserve">języka hiszpańskiego </w:t>
            </w:r>
            <w:r>
              <w:rPr>
                <w:rFonts w:ascii="Arial" w:hAnsi="Arial" w:cs="Arial"/>
                <w:sz w:val="22"/>
                <w:szCs w:val="22"/>
              </w:rPr>
              <w:t>– poziom zaawansowany II</w:t>
            </w:r>
          </w:p>
        </w:tc>
      </w:tr>
      <w:tr w:rsidRPr="005A4503" w:rsidR="000762F8" w:rsidTr="00E95433" w14:paraId="7C6CE23C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762F8" w:rsidP="00E95433" w:rsidRDefault="000762F8" w14:paraId="2AC91C62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646F6A" w:rsidR="000762F8" w:rsidP="00E95433" w:rsidRDefault="000762F8" w14:paraId="00529D65" w14:textId="62F176CD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646F6A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Spanish Descriptive Grammar – Advanced Level II</w:t>
            </w:r>
          </w:p>
        </w:tc>
      </w:tr>
    </w:tbl>
    <w:p w:rsidRPr="001808D7" w:rsidR="000762F8" w:rsidP="000762F8" w:rsidRDefault="000762F8" w14:paraId="783020FD" w14:textId="7777777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0762F8" w:rsidTr="00E95433" w14:paraId="1F73BC01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0762F8" w:rsidP="00E95433" w:rsidRDefault="000762F8" w14:paraId="696E889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:rsidR="000762F8" w:rsidP="00E95433" w:rsidRDefault="000762F8" w14:paraId="507BCEDE" w14:textId="74E9EE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0D2C66">
              <w:rPr>
                <w:rFonts w:ascii="Arial" w:hAnsi="Arial" w:cs="Arial"/>
                <w:sz w:val="20"/>
                <w:szCs w:val="20"/>
              </w:rPr>
              <w:t>Maciej Jaskot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0762F8" w:rsidP="00E95433" w:rsidRDefault="000762F8" w14:paraId="38BC00B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0762F8" w:rsidTr="00E95433" w14:paraId="6DFBB27A" w14:textId="77777777">
        <w:trPr>
          <w:cantSplit/>
          <w:trHeight w:val="344"/>
        </w:trPr>
        <w:tc>
          <w:tcPr>
            <w:tcW w:w="3189" w:type="dxa"/>
            <w:vMerge/>
            <w:tcBorders>
              <w:bottom w:val="single" w:color="95B3D7" w:sz="2" w:space="0"/>
            </w:tcBorders>
            <w:shd w:val="clear" w:color="auto" w:fill="DBE5F1"/>
            <w:vAlign w:val="center"/>
          </w:tcPr>
          <w:p w:rsidR="000762F8" w:rsidP="00E95433" w:rsidRDefault="000762F8" w14:paraId="3600383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color="95B3D7" w:sz="2" w:space="0"/>
            </w:tcBorders>
            <w:vAlign w:val="center"/>
          </w:tcPr>
          <w:p w:rsidR="000762F8" w:rsidP="00E95433" w:rsidRDefault="000762F8" w14:paraId="4178BB1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="000762F8" w:rsidP="00E95433" w:rsidRDefault="000762F8" w14:paraId="4FAE54E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Zespół pracowników </w:t>
            </w:r>
            <w:r w:rsidRPr="00EE5269">
              <w:rPr>
                <w:rFonts w:ascii="Arial" w:hAnsi="Arial" w:cs="Arial"/>
                <w:sz w:val="20"/>
                <w:szCs w:val="20"/>
              </w:rPr>
              <w:t>Katedr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EE5269">
              <w:rPr>
                <w:rFonts w:ascii="Arial" w:hAnsi="Arial" w:cs="Arial"/>
                <w:sz w:val="20"/>
                <w:szCs w:val="20"/>
              </w:rPr>
              <w:t xml:space="preserve"> Językoznawstwa Hiszpańskiego i Dydaktyki Języków Iberyjskich</w:t>
            </w:r>
          </w:p>
        </w:tc>
      </w:tr>
      <w:tr w:rsidR="000762F8" w:rsidTr="00E95433" w14:paraId="0423FF14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:rsidR="000762F8" w:rsidP="00E95433" w:rsidRDefault="000762F8" w14:paraId="6BFAD1A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:rsidR="000762F8" w:rsidP="00E95433" w:rsidRDefault="000762F8" w14:paraId="1048E92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="000762F8" w:rsidP="00E95433" w:rsidRDefault="000762F8" w14:paraId="5824502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62F8" w:rsidTr="00E95433" w14:paraId="6FE2260F" w14:textId="7777777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0762F8" w:rsidP="00E95433" w:rsidRDefault="000762F8" w14:paraId="73FD4EF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:rsidR="000762F8" w:rsidP="00E95433" w:rsidRDefault="000762F8" w14:paraId="57CC775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vAlign w:val="center"/>
          </w:tcPr>
          <w:p w:rsidR="000762F8" w:rsidP="00E95433" w:rsidRDefault="000762F8" w14:paraId="5A0AEAE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 w14:paraId="4989C577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569453D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72921B49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 w14:paraId="6A2DAF7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Tr="00090BCC" w14:paraId="28A8A799" w14:textId="77777777">
        <w:trPr>
          <w:trHeight w:val="1142"/>
        </w:trPr>
        <w:tc>
          <w:tcPr>
            <w:tcW w:w="9640" w:type="dxa"/>
          </w:tcPr>
          <w:p w:rsidR="00303F50" w:rsidP="00090BCC" w:rsidRDefault="00816699" w14:paraId="75B12A17" w14:textId="56B5D219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Celem kursu jest powtórzenie dotychczas przyswojonej wiedzy dot. gramatyki języka hiszpańskiego, rozszerzenie jej o nowe, wybrane struktury i zagadnienia</w:t>
            </w:r>
            <w:r w:rsidR="00327402">
              <w:rPr>
                <w:rFonts w:ascii="Arial" w:hAnsi="Arial" w:cs="Arial"/>
                <w:sz w:val="22"/>
                <w:szCs w:val="22"/>
              </w:rPr>
              <w:t>, aktywizacja kompetencji gramatycznej uczących się</w:t>
            </w:r>
            <w:r w:rsidRPr="00EF014D">
              <w:rPr>
                <w:rFonts w:ascii="Arial" w:hAnsi="Arial" w:cs="Arial"/>
                <w:sz w:val="22"/>
                <w:szCs w:val="22"/>
              </w:rPr>
              <w:t xml:space="preserve"> na poziomie C1</w:t>
            </w:r>
            <w:r>
              <w:rPr>
                <w:rFonts w:ascii="Arial" w:hAnsi="Arial" w:cs="Arial"/>
                <w:sz w:val="22"/>
                <w:szCs w:val="22"/>
              </w:rPr>
              <w:t>.1.</w:t>
            </w:r>
            <w:r w:rsidR="00965327">
              <w:rPr>
                <w:rFonts w:ascii="Arial" w:hAnsi="Arial" w:cs="Arial"/>
                <w:sz w:val="22"/>
                <w:szCs w:val="22"/>
              </w:rPr>
              <w:t>/C1.2.</w:t>
            </w:r>
            <w:r w:rsidR="0032740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F014D">
              <w:rPr>
                <w:rFonts w:ascii="Arial" w:hAnsi="Arial" w:cs="Arial"/>
                <w:sz w:val="22"/>
                <w:szCs w:val="22"/>
              </w:rPr>
              <w:t>(zgodnie z Europejskim Systemem Opisu Kształcenia Językowego)</w:t>
            </w:r>
          </w:p>
        </w:tc>
      </w:tr>
    </w:tbl>
    <w:p w:rsidR="00303F50" w:rsidRDefault="00303F50" w14:paraId="69325A24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BB914CF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6601B19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 w14:paraId="7FFC5602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90BCC" w:rsidTr="00090BCC" w14:paraId="2A93A29F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090BCC" w:rsidP="00090BCC" w:rsidRDefault="00090BCC" w14:paraId="0E7C9952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EF014D" w:rsidR="00090BCC" w:rsidP="00090BCC" w:rsidRDefault="00090BCC" w14:paraId="5D128560" w14:textId="58469973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bCs/>
                <w:sz w:val="22"/>
                <w:szCs w:val="22"/>
              </w:rPr>
              <w:t xml:space="preserve">Dobra znajomość wszystkich najważniejszych struktur gramatycznych.                  Rozumienie tekstów na poziomie </w:t>
            </w:r>
            <w:r w:rsidR="00327402">
              <w:rPr>
                <w:rFonts w:ascii="Arial" w:hAnsi="Arial" w:cs="Arial"/>
                <w:bCs/>
                <w:sz w:val="22"/>
                <w:szCs w:val="22"/>
              </w:rPr>
              <w:t>B2</w:t>
            </w:r>
            <w:r w:rsidR="009E4966">
              <w:rPr>
                <w:rFonts w:ascii="Arial" w:hAnsi="Arial" w:cs="Arial"/>
                <w:bCs/>
                <w:sz w:val="22"/>
                <w:szCs w:val="22"/>
              </w:rPr>
              <w:t>+</w:t>
            </w:r>
            <w:r w:rsidRPr="00EF014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EF014D">
              <w:rPr>
                <w:rFonts w:ascii="Arial" w:hAnsi="Arial" w:cs="Arial"/>
                <w:sz w:val="22"/>
                <w:szCs w:val="22"/>
              </w:rPr>
              <w:t>(zgodnie z Europejskim Systemem Opisu Kształcenia Językowego).</w:t>
            </w:r>
          </w:p>
        </w:tc>
      </w:tr>
      <w:tr w:rsidR="00090BCC" w:rsidTr="00090BCC" w14:paraId="6BC660BE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090BCC" w:rsidP="00090BCC" w:rsidRDefault="00090BCC" w14:paraId="7CD2731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</w:tcPr>
          <w:p w:rsidRPr="00EF014D" w:rsidR="00090BCC" w:rsidP="00090BCC" w:rsidRDefault="00090BCC" w14:paraId="3095540E" w14:textId="2779B183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 xml:space="preserve">Spójność wypowiedzi oraz umiejętność reagowania w różnych sytuacjach komunikacyjnych na poziomie </w:t>
            </w:r>
            <w:r w:rsidR="00327402">
              <w:rPr>
                <w:rFonts w:ascii="Arial" w:hAnsi="Arial" w:cs="Arial"/>
                <w:sz w:val="22"/>
                <w:szCs w:val="22"/>
              </w:rPr>
              <w:t>B2</w:t>
            </w:r>
            <w:r w:rsidR="009E4966">
              <w:rPr>
                <w:rFonts w:ascii="Arial" w:hAnsi="Arial" w:cs="Arial"/>
                <w:sz w:val="22"/>
                <w:szCs w:val="22"/>
              </w:rPr>
              <w:t>+</w:t>
            </w:r>
            <w:r w:rsidRPr="00EF014D">
              <w:rPr>
                <w:rFonts w:ascii="Arial" w:hAnsi="Arial" w:cs="Arial"/>
                <w:sz w:val="22"/>
                <w:szCs w:val="22"/>
              </w:rPr>
              <w:t xml:space="preserve"> (zgodnie z Europejskim Systemem Opisu Kształcenia Językowego).</w:t>
            </w:r>
          </w:p>
        </w:tc>
      </w:tr>
      <w:tr w:rsidR="00090BCC" w:rsidTr="00012DCC" w14:paraId="4F16B9F3" w14:textId="77777777">
        <w:trPr>
          <w:trHeight w:val="329"/>
        </w:trPr>
        <w:tc>
          <w:tcPr>
            <w:tcW w:w="1941" w:type="dxa"/>
            <w:shd w:val="clear" w:color="auto" w:fill="DBE5F1"/>
            <w:vAlign w:val="center"/>
          </w:tcPr>
          <w:p w:rsidR="00090BCC" w:rsidP="00090BCC" w:rsidRDefault="00090BCC" w14:paraId="347A5A0D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EF014D" w:rsidR="00090BCC" w:rsidP="001808D7" w:rsidRDefault="00090BCC" w14:paraId="54DD7678" w14:textId="52DECC0C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 xml:space="preserve">Kursy gramatyczne przewidziane w programie studiów </w:t>
            </w:r>
            <w:r w:rsidR="001808D7">
              <w:rPr>
                <w:rFonts w:ascii="Arial" w:hAnsi="Arial" w:cs="Arial"/>
                <w:sz w:val="22"/>
                <w:szCs w:val="22"/>
              </w:rPr>
              <w:t xml:space="preserve">filologicznych </w:t>
            </w:r>
            <w:r w:rsidRPr="00EF014D">
              <w:rPr>
                <w:rFonts w:ascii="Arial" w:hAnsi="Arial" w:cs="Arial"/>
                <w:sz w:val="22"/>
                <w:szCs w:val="22"/>
              </w:rPr>
              <w:t>pierwszego stopnia</w:t>
            </w:r>
            <w:r w:rsidR="009E4966">
              <w:rPr>
                <w:rFonts w:ascii="Arial" w:hAnsi="Arial" w:cs="Arial"/>
                <w:sz w:val="22"/>
                <w:szCs w:val="22"/>
              </w:rPr>
              <w:t xml:space="preserve"> oraz kurs </w:t>
            </w:r>
            <w:r w:rsidRPr="00646F6A" w:rsidR="009E4966">
              <w:rPr>
                <w:rFonts w:ascii="Arial" w:hAnsi="Arial" w:cs="Arial"/>
                <w:i/>
                <w:iCs/>
                <w:sz w:val="22"/>
                <w:szCs w:val="22"/>
              </w:rPr>
              <w:t>Gramatyka opisowa języka hiszpańskiego – poziom zaawansowany I</w:t>
            </w:r>
          </w:p>
        </w:tc>
      </w:tr>
    </w:tbl>
    <w:p w:rsidR="00D32FBE" w:rsidRDefault="00D32FBE" w14:paraId="35E88FBF" w14:textId="77777777">
      <w:pPr>
        <w:rPr>
          <w:rFonts w:ascii="Arial" w:hAnsi="Arial" w:cs="Arial"/>
          <w:sz w:val="22"/>
          <w:szCs w:val="14"/>
        </w:rPr>
      </w:pPr>
    </w:p>
    <w:p w:rsidR="00090BCC" w:rsidRDefault="00090BCC" w14:paraId="35DF5E84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5539B668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2217A66C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005853A2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578D0B86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58FFEAD2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6CE06C07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789D3E67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436FEAFB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379678E0" w14:textId="77777777">
      <w:pPr>
        <w:rPr>
          <w:rFonts w:ascii="Arial" w:hAnsi="Arial" w:cs="Arial"/>
          <w:sz w:val="22"/>
          <w:szCs w:val="16"/>
        </w:rPr>
      </w:pPr>
    </w:p>
    <w:p w:rsidR="009E4966" w:rsidRDefault="009E4966" w14:paraId="082B9D01" w14:textId="77777777">
      <w:pPr>
        <w:rPr>
          <w:rFonts w:ascii="Arial" w:hAnsi="Arial" w:cs="Arial"/>
          <w:sz w:val="22"/>
          <w:szCs w:val="16"/>
        </w:rPr>
      </w:pPr>
    </w:p>
    <w:p w:rsidR="0018636C" w:rsidRDefault="0018636C" w14:paraId="1373114A" w14:textId="77777777">
      <w:pPr>
        <w:rPr>
          <w:rFonts w:ascii="Arial" w:hAnsi="Arial" w:cs="Arial"/>
          <w:sz w:val="22"/>
          <w:szCs w:val="16"/>
        </w:rPr>
      </w:pPr>
    </w:p>
    <w:p w:rsidR="0018636C" w:rsidRDefault="0018636C" w14:paraId="65F8EF8D" w14:textId="77777777">
      <w:pPr>
        <w:rPr>
          <w:rFonts w:ascii="Arial" w:hAnsi="Arial" w:cs="Arial"/>
          <w:sz w:val="22"/>
          <w:szCs w:val="16"/>
        </w:rPr>
      </w:pPr>
    </w:p>
    <w:p w:rsidR="0018636C" w:rsidRDefault="0018636C" w14:paraId="312D4CD3" w14:textId="77777777">
      <w:pPr>
        <w:rPr>
          <w:rFonts w:ascii="Arial" w:hAnsi="Arial" w:cs="Arial"/>
          <w:sz w:val="22"/>
          <w:szCs w:val="16"/>
        </w:rPr>
      </w:pPr>
    </w:p>
    <w:p w:rsidR="0018636C" w:rsidRDefault="0018636C" w14:paraId="519C674C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7C03A84F" w14:textId="31E8F8C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335CD7DC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797275CD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 w14:paraId="0BD1E1D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 w14:paraId="0DD1196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 w14:paraId="29C804F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90BCC" w:rsidTr="00090BCC" w14:paraId="07F174C9" w14:textId="77777777">
        <w:trPr>
          <w:cantSplit/>
          <w:trHeight w:val="1112"/>
        </w:trPr>
        <w:tc>
          <w:tcPr>
            <w:tcW w:w="1979" w:type="dxa"/>
            <w:vMerge/>
          </w:tcPr>
          <w:p w:rsidR="00090BCC" w:rsidP="00090BCC" w:rsidRDefault="00090BCC" w14:paraId="371E3B0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Pr="00EF014D" w:rsidR="00090BCC" w:rsidP="00090BCC" w:rsidRDefault="00090BCC" w14:paraId="1DCB3145" w14:textId="7777777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 xml:space="preserve">W01: </w:t>
            </w:r>
            <w:r w:rsidRPr="00EF014D">
              <w:rPr>
                <w:rFonts w:ascii="Arial" w:hAnsi="Arial" w:eastAsia="MyriadPro-Regular" w:cs="Arial"/>
                <w:color w:val="1A171B"/>
                <w:sz w:val="22"/>
                <w:szCs w:val="22"/>
              </w:rPr>
              <w:t>Ma świadomość kompleksowej natury języka oraz jego złożoności i historycznej zmienności jego znaczeń, a przede wszystkim zależności rządzące jego strukturą gramatyczną i frazeologiczną.</w:t>
            </w:r>
          </w:p>
        </w:tc>
        <w:tc>
          <w:tcPr>
            <w:tcW w:w="2365" w:type="dxa"/>
          </w:tcPr>
          <w:p w:rsidRPr="00EF014D" w:rsidR="00090BCC" w:rsidP="00090BCC" w:rsidRDefault="00090BCC" w14:paraId="172DE09C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K2_W01 i K2_W02</w:t>
            </w:r>
          </w:p>
          <w:p w:rsidRPr="00EF014D" w:rsidR="00090BCC" w:rsidP="00090BCC" w:rsidRDefault="00090BCC" w14:paraId="560E9185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Default="00303F50" w14:paraId="5519F1D9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F5FFFD3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7F843E1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 w14:paraId="00E6345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 w14:paraId="1A73D78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 w14:paraId="691F7C8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90BCC" w14:paraId="19AED530" w14:textId="77777777">
        <w:trPr>
          <w:cantSplit/>
          <w:trHeight w:val="2116"/>
        </w:trPr>
        <w:tc>
          <w:tcPr>
            <w:tcW w:w="1985" w:type="dxa"/>
            <w:vMerge/>
          </w:tcPr>
          <w:p w:rsidR="00090BCC" w:rsidP="00090BCC" w:rsidRDefault="00090BCC" w14:paraId="0A50FD3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EF014D" w:rsidR="00090BCC" w:rsidP="00090BCC" w:rsidRDefault="00090BCC" w14:paraId="600DC405" w14:textId="77777777">
            <w:pPr>
              <w:jc w:val="both"/>
              <w:rPr>
                <w:rFonts w:ascii="Arial" w:hAnsi="Arial" w:eastAsia="MyriadPro-Semibold" w:cs="Arial"/>
                <w:bCs/>
                <w:sz w:val="22"/>
                <w:szCs w:val="22"/>
              </w:rPr>
            </w:pPr>
            <w:r w:rsidRPr="00EF014D">
              <w:rPr>
                <w:rFonts w:ascii="Arial" w:hAnsi="Arial" w:eastAsia="MyriadPro-Regular" w:cs="Arial"/>
                <w:sz w:val="22"/>
                <w:szCs w:val="22"/>
              </w:rPr>
              <w:t xml:space="preserve">U01: Potrafi płynnie i swobodnie posługiwać się językiem hiszpańskim (mówionym i pisanym) przestrzegając reguł gramatycznych, stylistycznych oraz zależności czasów i trybów. </w:t>
            </w:r>
          </w:p>
          <w:p w:rsidRPr="00EF014D" w:rsidR="00090BCC" w:rsidP="00090BCC" w:rsidRDefault="00090BCC" w14:paraId="0B25ECC1" w14:textId="77777777">
            <w:pPr>
              <w:jc w:val="both"/>
              <w:rPr>
                <w:rFonts w:ascii="Arial" w:hAnsi="Arial" w:eastAsia="MyriadPro-Semibold" w:cs="Arial"/>
                <w:bCs/>
                <w:color w:val="1A171B"/>
                <w:sz w:val="22"/>
                <w:szCs w:val="22"/>
              </w:rPr>
            </w:pPr>
            <w:r w:rsidRPr="00EF014D">
              <w:rPr>
                <w:rFonts w:ascii="Arial" w:hAnsi="Arial" w:eastAsia="MyriadPro-Semibold" w:cs="Arial"/>
                <w:bCs/>
                <w:sz w:val="22"/>
                <w:szCs w:val="22"/>
              </w:rPr>
              <w:t>U02:</w:t>
            </w:r>
            <w:r w:rsidRPr="00EF014D">
              <w:rPr>
                <w:rFonts w:ascii="Arial" w:hAnsi="Arial" w:eastAsia="MyriadPro-Semibold" w:cs="Arial"/>
                <w:bCs/>
                <w:color w:val="1A171B"/>
                <w:sz w:val="22"/>
                <w:szCs w:val="22"/>
              </w:rPr>
              <w:t xml:space="preserve"> Potrafi samodzielnie wybrać odpowiednie środki gramatyczne, które wpływają na modalność wypowiedzi.</w:t>
            </w:r>
          </w:p>
          <w:p w:rsidRPr="00EF014D" w:rsidR="00090BCC" w:rsidP="00090BCC" w:rsidRDefault="00090BCC" w14:paraId="48F86208" w14:textId="77777777">
            <w:pPr>
              <w:jc w:val="both"/>
              <w:rPr>
                <w:rFonts w:ascii="Arial" w:hAnsi="Arial" w:eastAsia="MyriadPro-Semibold" w:cs="Arial"/>
                <w:bCs/>
                <w:color w:val="1A171B"/>
                <w:sz w:val="22"/>
                <w:szCs w:val="22"/>
              </w:rPr>
            </w:pPr>
            <w:r w:rsidRPr="00EF014D">
              <w:rPr>
                <w:rFonts w:ascii="Arial" w:hAnsi="Arial" w:eastAsia="MyriadPro-Regular" w:cs="Arial"/>
                <w:color w:val="1A171B"/>
                <w:sz w:val="22"/>
                <w:szCs w:val="22"/>
              </w:rPr>
              <w:t>U03: Potrafi aktywnie współdziałać i pracować w grupie, przyjmując w niej różne role.</w:t>
            </w:r>
          </w:p>
        </w:tc>
        <w:tc>
          <w:tcPr>
            <w:tcW w:w="2410" w:type="dxa"/>
          </w:tcPr>
          <w:p w:rsidRPr="00EF014D" w:rsidR="00090BCC" w:rsidP="00090BCC" w:rsidRDefault="00090BCC" w14:paraId="7BD5B667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K2_U13</w:t>
            </w:r>
          </w:p>
          <w:p w:rsidRPr="00EF014D" w:rsidR="00090BCC" w:rsidP="00090BCC" w:rsidRDefault="00090BCC" w14:paraId="50C38407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F014D" w:rsidR="00090BCC" w:rsidP="00090BCC" w:rsidRDefault="00090BCC" w14:paraId="77ACEF0F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F014D" w:rsidR="00090BCC" w:rsidP="00090BCC" w:rsidRDefault="00090BCC" w14:paraId="405C0F94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F014D" w:rsidR="00090BCC" w:rsidP="00090BCC" w:rsidRDefault="00090BCC" w14:paraId="26CE87CB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K2_U06</w:t>
            </w:r>
          </w:p>
          <w:p w:rsidRPr="00EF014D" w:rsidR="00090BCC" w:rsidP="00090BCC" w:rsidRDefault="00090BCC" w14:paraId="5C3C4738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F014D" w:rsidR="00090BCC" w:rsidP="00090BCC" w:rsidRDefault="00090BCC" w14:paraId="0F850C55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F014D" w:rsidR="00090BCC" w:rsidP="00090BCC" w:rsidRDefault="00090BCC" w14:paraId="7E36DC50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K2_U12</w:t>
            </w:r>
          </w:p>
        </w:tc>
      </w:tr>
    </w:tbl>
    <w:p w:rsidR="00303F50" w:rsidRDefault="00303F50" w14:paraId="63354A1B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0E68EC7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1A702967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 w14:paraId="6A435D7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 w14:paraId="3565F48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 w14:paraId="2362A56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90BCC" w:rsidTr="00090BCC" w14:paraId="6158571F" w14:textId="77777777">
        <w:trPr>
          <w:cantSplit/>
          <w:trHeight w:val="1272"/>
        </w:trPr>
        <w:tc>
          <w:tcPr>
            <w:tcW w:w="1985" w:type="dxa"/>
            <w:vMerge/>
          </w:tcPr>
          <w:p w:rsidR="00090BCC" w:rsidP="00090BCC" w:rsidRDefault="00090BCC" w14:paraId="5BF104B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EF014D" w:rsidR="00090BCC" w:rsidP="00090BCC" w:rsidRDefault="00090BCC" w14:paraId="484FF34B" w14:textId="77777777">
            <w:pPr>
              <w:jc w:val="both"/>
              <w:rPr>
                <w:rFonts w:ascii="Arial" w:hAnsi="Arial" w:eastAsia="MyriadPro-Regular" w:cs="Arial"/>
                <w:color w:val="1A171B"/>
                <w:sz w:val="22"/>
                <w:szCs w:val="22"/>
              </w:rPr>
            </w:pPr>
            <w:r w:rsidRPr="00EF014D">
              <w:rPr>
                <w:rFonts w:ascii="Arial" w:hAnsi="Arial" w:eastAsia="MyriadPro-Regular" w:cs="Arial"/>
                <w:color w:val="1A171B"/>
                <w:sz w:val="22"/>
                <w:szCs w:val="22"/>
              </w:rPr>
              <w:t xml:space="preserve">K01: Rozumie potrzebę uczenia się języków obcych i ciągłego doskonalenia. </w:t>
            </w:r>
          </w:p>
          <w:p w:rsidRPr="00EF014D" w:rsidR="00090BCC" w:rsidP="00090BCC" w:rsidRDefault="00090BCC" w14:paraId="3E357144" w14:textId="7777777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eastAsia="MyriadPro-Regular" w:cs="Arial"/>
                <w:color w:val="1A171B"/>
                <w:sz w:val="22"/>
                <w:szCs w:val="22"/>
              </w:rPr>
              <w:t>K02: Jest świadomy wpływu systemu gramatycznego na język codzienny – a przeto na niuanse znaczeniowe wypowiedzi.</w:t>
            </w:r>
          </w:p>
        </w:tc>
        <w:tc>
          <w:tcPr>
            <w:tcW w:w="2410" w:type="dxa"/>
          </w:tcPr>
          <w:p w:rsidRPr="00EF014D" w:rsidR="00090BCC" w:rsidP="00090BCC" w:rsidRDefault="00090BCC" w14:paraId="2347228F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K2_K01</w:t>
            </w:r>
          </w:p>
          <w:p w:rsidRPr="00EF014D" w:rsidR="00090BCC" w:rsidP="00090BCC" w:rsidRDefault="00090BCC" w14:paraId="7B058E27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F014D" w:rsidR="00090BCC" w:rsidP="00090BCC" w:rsidRDefault="00090BCC" w14:paraId="1F2B75F1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K2_K04</w:t>
            </w:r>
          </w:p>
        </w:tc>
      </w:tr>
    </w:tbl>
    <w:p w:rsidR="00303F50" w:rsidRDefault="00303F50" w14:paraId="15131F6C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9A93FF0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0D069B87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1B48CF20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1894C81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3E853921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 w14:paraId="533EC5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 w14:paraId="2A28FFC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 w14:paraId="01E84D1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47E1DA6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7D3B2406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 w14:paraId="17ED73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 w14:paraId="0B85ACE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2248122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 w14:paraId="41EC7CD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 w14:paraId="287F144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 w14:paraId="2E3AF5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 w14:paraId="26E3C26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 w14:paraId="0AA4FC0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7665448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 w14:paraId="2602BA6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51B690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 w14:paraId="63E10B2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4B7614A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 w14:paraId="0C037F6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3530C074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 w14:paraId="60E1EE5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303F50" w14:paraId="5680883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1BF7A52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090BCC" w14:paraId="068812A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2D4054B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17FE54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12FDC8C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2D0BB52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25848EA8" w14:textId="77777777">
        <w:trPr>
          <w:trHeight w:val="462"/>
        </w:trPr>
        <w:tc>
          <w:tcPr>
            <w:tcW w:w="1611" w:type="dxa"/>
            <w:vAlign w:val="center"/>
          </w:tcPr>
          <w:p w:rsidR="00303F50" w:rsidRDefault="00303F50" w14:paraId="2A53F99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 w14:paraId="729AA1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3145777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104391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2A0EF7A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1B409D4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18DDDF0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12C187D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 w14:paraId="6961972C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2C31EF" w:rsidRDefault="002C31EF" w14:paraId="5F25FBB1" w14:textId="77777777">
      <w:pPr>
        <w:rPr>
          <w:rFonts w:ascii="Arial" w:hAnsi="Arial" w:cs="Arial"/>
          <w:sz w:val="22"/>
          <w:szCs w:val="14"/>
        </w:rPr>
      </w:pPr>
    </w:p>
    <w:p w:rsidR="002C31EF" w:rsidRDefault="002C31EF" w14:paraId="571FAE76" w14:textId="77777777">
      <w:pPr>
        <w:rPr>
          <w:rFonts w:ascii="Arial" w:hAnsi="Arial" w:cs="Arial"/>
          <w:sz w:val="22"/>
          <w:szCs w:val="14"/>
        </w:rPr>
      </w:pPr>
    </w:p>
    <w:p w:rsidR="002C31EF" w:rsidRDefault="002C31EF" w14:paraId="1C9F4217" w14:textId="77777777">
      <w:pPr>
        <w:rPr>
          <w:rFonts w:ascii="Arial" w:hAnsi="Arial" w:cs="Arial"/>
          <w:sz w:val="22"/>
          <w:szCs w:val="14"/>
        </w:rPr>
      </w:pPr>
    </w:p>
    <w:p w:rsidR="00327402" w:rsidRDefault="00327402" w14:paraId="3C2D24F7" w14:textId="77777777">
      <w:pPr>
        <w:rPr>
          <w:rFonts w:ascii="Arial" w:hAnsi="Arial" w:cs="Arial"/>
          <w:sz w:val="22"/>
          <w:szCs w:val="14"/>
        </w:rPr>
      </w:pPr>
    </w:p>
    <w:p w:rsidR="00327402" w:rsidRDefault="00327402" w14:paraId="4FF9B7E5" w14:textId="77777777">
      <w:pPr>
        <w:rPr>
          <w:rFonts w:ascii="Arial" w:hAnsi="Arial" w:cs="Arial"/>
          <w:sz w:val="22"/>
          <w:szCs w:val="14"/>
        </w:rPr>
      </w:pPr>
    </w:p>
    <w:p w:rsidR="00327402" w:rsidRDefault="00327402" w14:paraId="2C2E6D89" w14:textId="77777777">
      <w:pPr>
        <w:rPr>
          <w:rFonts w:ascii="Arial" w:hAnsi="Arial" w:cs="Arial"/>
          <w:sz w:val="22"/>
          <w:szCs w:val="14"/>
        </w:rPr>
      </w:pPr>
    </w:p>
    <w:p w:rsidR="00303F50" w:rsidRDefault="00303F50" w14:paraId="5FF17283" w14:textId="3A10A8F4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Pr="00B857DD" w:rsidR="002C31EF" w:rsidRDefault="002C31EF" w14:paraId="17B8DE57" w14:textId="77777777">
      <w:pPr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090BCC" w14:paraId="6CC8B48B" w14:textId="77777777">
        <w:trPr>
          <w:trHeight w:val="568"/>
        </w:trPr>
        <w:tc>
          <w:tcPr>
            <w:tcW w:w="9622" w:type="dxa"/>
          </w:tcPr>
          <w:p w:rsidR="00303F50" w:rsidP="00643075" w:rsidRDefault="00090BCC" w14:paraId="4CC2EB46" w14:textId="3196D3ED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Nauczanie treści gramatycznych przy użyciu tradycyjnej metody gramatyczno-tłumaczeniowej wzbogaconej o elementy metody eklektycznej</w:t>
            </w:r>
            <w:r w:rsidR="00605403">
              <w:rPr>
                <w:rFonts w:ascii="Arial" w:hAnsi="Arial" w:cs="Arial"/>
                <w:sz w:val="22"/>
                <w:szCs w:val="22"/>
              </w:rPr>
              <w:t xml:space="preserve">, dramatyzacja, </w:t>
            </w:r>
            <w:r w:rsidR="00CD58A6">
              <w:rPr>
                <w:rFonts w:ascii="Arial" w:hAnsi="Arial" w:cs="Arial"/>
                <w:sz w:val="22"/>
                <w:szCs w:val="22"/>
              </w:rPr>
              <w:t>analiza indukcyjna mechanizmów gramatycznych.</w:t>
            </w:r>
          </w:p>
        </w:tc>
      </w:tr>
    </w:tbl>
    <w:p w:rsidR="00303F50" w:rsidRDefault="00303F50" w14:paraId="6AC329B6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5C2416A3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6F855E27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6A79F06E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10D89E2E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303F50" w:rsidRDefault="00303F50" w14:paraId="6309AC5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052458AD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E6A8FA1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91508D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770071B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717B5B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3A278A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AFB9CB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01B7467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 w14:paraId="6F15EE2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 w14:paraId="375D781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7D46D1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B68B177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0A6CF3FB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14:paraId="4B394684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613914D0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03F50" w:rsidP="00CF6B47" w:rsidRDefault="00303F50" w14:paraId="65E0620D" w14:textId="0C2CF2E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C1E7B8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8764FC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DDF357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71334E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995441" w:rsidRDefault="00995441" w14:paraId="56E25D5C" w14:textId="7249AEC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CF6B47" w:rsidRDefault="00CF6B47" w14:paraId="45247687" w14:textId="51DE902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995441" w:rsidRDefault="00995441" w14:paraId="22E3E64C" w14:textId="7E5AAF4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1C06AF8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47879CB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892E7F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90BCC" w:rsidRDefault="00090BCC" w14:paraId="76D93136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0541DFF4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="00303F50" w14:paraId="4594446F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6F531C9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P="00CF6B47" w:rsidRDefault="00303F50" w14:paraId="627D3A4D" w14:textId="336EF1A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9328DA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370951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115266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36FA92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995441" w:rsidRDefault="00995441" w14:paraId="3DB8B4DA" w14:textId="0FC3445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CF6B47" w:rsidRDefault="00CF6B47" w14:paraId="71FEE2D0" w14:textId="624C93F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995441" w:rsidRDefault="00995441" w14:paraId="5A503AAD" w14:textId="7802205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52E7D51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22E6AFD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6F3C45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90BCC" w:rsidRDefault="00090BCC" w14:paraId="50BEED4E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47A2A4AC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="00303F50" w14:paraId="348DD3C5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64122A0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03F50" w:rsidP="00CF6B47" w:rsidRDefault="00303F50" w14:paraId="27E2D789" w14:textId="4239E29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47374D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C554BC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F498AB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35BF59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995441" w:rsidRDefault="00995441" w14:paraId="49E84FAE" w14:textId="51227AA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CF6B47" w:rsidRDefault="00CF6B47" w14:paraId="7045B327" w14:textId="2ED4366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995441" w:rsidRDefault="00995441" w14:paraId="3CF6E36B" w14:textId="049F674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667F4A4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3C51476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52E254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90BCC" w:rsidRDefault="00090BCC" w14:paraId="2659A263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57B77845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="00090BCC" w14:paraId="5DECE59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90BCC" w:rsidRDefault="00090BCC" w14:paraId="40020B3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090BCC" w:rsidP="00CF6B47" w:rsidRDefault="00090BCC" w14:paraId="29748D2E" w14:textId="41B7BBC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RDefault="00090BCC" w14:paraId="7758D58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RDefault="00090BCC" w14:paraId="2604A89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RDefault="00090BCC" w14:paraId="1BC5393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RDefault="00090BCC" w14:paraId="7830FD4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995441" w:rsidRDefault="00995441" w14:paraId="0A72324A" w14:textId="32C739F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0BCC" w:rsidP="00CF6B47" w:rsidRDefault="00CF6B47" w14:paraId="5A000717" w14:textId="1E36F91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0BCC" w:rsidP="00816699" w:rsidRDefault="00816699" w14:paraId="4E1CDEC3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90BCC" w:rsidRDefault="00090BCC" w14:paraId="449ABDC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90BCC" w:rsidRDefault="00090BCC" w14:paraId="7F6F341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RDefault="00090BCC" w14:paraId="682E240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090BCC" w:rsidRDefault="00090BCC" w14:paraId="4D2A14DC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0BCC" w:rsidRDefault="00090BCC" w14:paraId="626F2BB7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="00303F50" w14:paraId="4BA36FCA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6431CBF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03F50" w:rsidP="00CF6B47" w:rsidRDefault="00303F50" w14:paraId="6569CBD1" w14:textId="40AB050D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6BD070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CC2E21F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B69858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A350DDF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995441" w:rsidRDefault="00995441" w14:paraId="2061FED4" w14:textId="2007C3E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995441" w:rsidRDefault="00995441" w14:paraId="6A79C42F" w14:textId="788EC82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816699" w:rsidRDefault="00816699" w14:paraId="5C682F9D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23F7937F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6BE2337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FDD759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90BCC" w:rsidRDefault="00090BCC" w14:paraId="4DF5B49E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661EEE28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="00303F50" w14:paraId="34F31FD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58046A8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303F50" w:rsidP="00CF6B47" w:rsidRDefault="00303F50" w14:paraId="3C76B3B3" w14:textId="7BED9C0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0D8B5E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4C6B9D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6D3D73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7F4A46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995441" w:rsidRDefault="00995441" w14:paraId="1F542FE8" w14:textId="64F227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995441" w:rsidRDefault="00995441" w14:paraId="7BBE9000" w14:textId="18A1482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816699" w:rsidRDefault="00816699" w14:paraId="58A73D18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22DFAD8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7A116F9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9F288E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90BCC" w:rsidRDefault="00090BCC" w14:paraId="387B2E22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68A59FDF" w14:textId="77777777">
            <w:pPr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 w14:paraId="6E18DE7B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4B1C060D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0D20F3D2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17339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  <w:gridCol w:w="7699"/>
      </w:tblGrid>
      <w:tr w:rsidR="005D7BBE" w:rsidTr="005D7BBE" w14:paraId="6855A762" w14:textId="77777777">
        <w:tc>
          <w:tcPr>
            <w:tcW w:w="1941" w:type="dxa"/>
            <w:shd w:val="clear" w:color="auto" w:fill="DBE5F1"/>
            <w:vAlign w:val="center"/>
          </w:tcPr>
          <w:p w:rsidR="005D7BBE" w:rsidP="005D7BBE" w:rsidRDefault="005D7BBE" w14:paraId="443683A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F5379B" w:rsidP="00F5379B" w:rsidRDefault="00F5379B" w14:paraId="5B942F60" w14:textId="5A1BA428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 celu zaliczenia przedmiotu i bycia dopuszczonym do egzaminu należy:</w:t>
            </w:r>
          </w:p>
          <w:p w:rsidR="00E96521" w:rsidP="00F5379B" w:rsidRDefault="00E96521" w14:paraId="71756E3E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Pr="00C13D56" w:rsidR="00D72580" w:rsidP="00D72580" w:rsidRDefault="00D72580" w14:paraId="1D044D2F" w14:textId="655C38F4">
            <w:pPr>
              <w:pStyle w:val="Zawartotabeli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3D56">
              <w:rPr>
                <w:rFonts w:ascii="Arial" w:hAnsi="Arial" w:cs="Arial"/>
                <w:sz w:val="22"/>
                <w:szCs w:val="22"/>
                <w:u w:val="single"/>
              </w:rPr>
              <w:t>przygotować 3 zadania domowe</w:t>
            </w:r>
            <w:r w:rsidRPr="00C13D5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w pierwszej połowie semestru </w:t>
            </w:r>
            <w:r w:rsidRPr="00C13D56">
              <w:rPr>
                <w:rFonts w:ascii="Arial" w:hAnsi="Arial" w:cs="Arial"/>
                <w:sz w:val="22"/>
                <w:szCs w:val="22"/>
              </w:rPr>
              <w:t>[w postaci pliku mp3 – szczegóły zostaną przedstawione przez prowadzącego zajęcia przed każdym zadaniem]</w:t>
            </w:r>
            <w:r w:rsidR="00ED56D2">
              <w:rPr>
                <w:rFonts w:ascii="Arial" w:hAnsi="Arial" w:cs="Arial"/>
                <w:sz w:val="22"/>
                <w:szCs w:val="22"/>
              </w:rPr>
              <w:t xml:space="preserve">. Z każdego zadania można dostać maksymalnie </w:t>
            </w:r>
            <w:r w:rsidR="00997215">
              <w:rPr>
                <w:rFonts w:ascii="Arial" w:hAnsi="Arial" w:cs="Arial"/>
                <w:sz w:val="22"/>
                <w:szCs w:val="22"/>
              </w:rPr>
              <w:t>10 punktów.</w:t>
            </w:r>
          </w:p>
          <w:p w:rsidR="00E96521" w:rsidP="00140E96" w:rsidRDefault="00643075" w14:paraId="16CA1DCF" w14:textId="285F1283">
            <w:pPr>
              <w:pStyle w:val="Zawartotabeli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6521">
              <w:rPr>
                <w:rFonts w:ascii="Arial" w:hAnsi="Arial" w:cs="Arial"/>
                <w:sz w:val="22"/>
                <w:szCs w:val="22"/>
                <w:u w:val="single"/>
              </w:rPr>
              <w:t>zrealizować zadanie projektowe</w:t>
            </w:r>
            <w:r w:rsidR="00F5379B">
              <w:rPr>
                <w:rFonts w:ascii="Arial" w:hAnsi="Arial" w:cs="Arial"/>
                <w:sz w:val="22"/>
                <w:szCs w:val="22"/>
              </w:rPr>
              <w:t>; wymagania techniczne i szczegóły formalne tego „projektu zaliczeniowego” zostaną przedstawione przez prowadzącego zajęcia</w:t>
            </w:r>
            <w:r w:rsidR="00CC0433">
              <w:rPr>
                <w:rFonts w:ascii="Arial" w:hAnsi="Arial" w:cs="Arial"/>
                <w:sz w:val="22"/>
                <w:szCs w:val="22"/>
              </w:rPr>
              <w:t>. Za to zadanie można dostać maksymalnie 30 punktów.</w:t>
            </w:r>
          </w:p>
          <w:p w:rsidR="00177BFC" w:rsidP="00177BFC" w:rsidRDefault="009E4966" w14:paraId="421ABDD6" w14:textId="77777777">
            <w:pPr>
              <w:pStyle w:val="Zawartotabeli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uczestniczyć w zajęciach</w:t>
            </w:r>
            <w:r>
              <w:rPr>
                <w:rFonts w:ascii="Arial" w:hAnsi="Arial" w:cs="Arial"/>
                <w:sz w:val="22"/>
                <w:szCs w:val="22"/>
              </w:rPr>
              <w:t xml:space="preserve"> – dopuszczone są dwie nieusprawiedliwione nieobecności</w:t>
            </w:r>
          </w:p>
          <w:p w:rsidR="00FE7061" w:rsidP="00FE7061" w:rsidRDefault="00FE7061" w14:paraId="59DF032D" w14:textId="77777777">
            <w:pPr>
              <w:pStyle w:val="Zawartotabeli"/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E7061" w:rsidP="00FE7061" w:rsidRDefault="00FE7061" w14:paraId="082883D4" w14:textId="7FD98226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Przedmiot kończy się </w:t>
            </w:r>
            <w:r w:rsidRPr="007907E2">
              <w:rPr>
                <w:rFonts w:ascii="Arial" w:hAnsi="Arial" w:cs="Arial"/>
                <w:sz w:val="22"/>
                <w:szCs w:val="22"/>
                <w:u w:val="single"/>
              </w:rPr>
              <w:t>egzaminem pisemnym przeprowadzanym w formie stacjonarnej</w:t>
            </w:r>
            <w:r>
              <w:rPr>
                <w:rFonts w:ascii="Arial" w:hAnsi="Arial" w:cs="Arial"/>
                <w:sz w:val="22"/>
                <w:szCs w:val="22"/>
              </w:rPr>
              <w:t xml:space="preserve"> w letniej sesji egzaminacyjnej. Egzamin będzie sprawdzał całość materiału omówionego w trakcie semestru. Można z niego uzyskać maks. 40 punktów.</w:t>
            </w:r>
          </w:p>
          <w:p w:rsidR="00ED56D2" w:rsidP="005A58EF" w:rsidRDefault="00ED56D2" w14:paraId="5842DAC3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56D2" w:rsidP="00ED56D2" w:rsidRDefault="00ED56D2" w14:paraId="70116D60" w14:textId="7278CBE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1E2B">
              <w:rPr>
                <w:rFonts w:ascii="Arial" w:hAnsi="Arial" w:cs="Arial"/>
                <w:sz w:val="22"/>
                <w:szCs w:val="22"/>
              </w:rPr>
              <w:t xml:space="preserve">Punkty </w:t>
            </w:r>
            <w:r>
              <w:rPr>
                <w:rFonts w:ascii="Arial" w:hAnsi="Arial" w:cs="Arial"/>
                <w:sz w:val="22"/>
                <w:szCs w:val="22"/>
              </w:rPr>
              <w:t xml:space="preserve">uzyskane podczas pracy w trakcie semestru </w:t>
            </w:r>
            <w:r w:rsidR="00CC0433">
              <w:rPr>
                <w:rFonts w:ascii="Arial" w:hAnsi="Arial" w:cs="Arial"/>
                <w:sz w:val="22"/>
                <w:szCs w:val="22"/>
              </w:rPr>
              <w:t>(3 zadania domowe + zadanie projektowe</w:t>
            </w:r>
            <w:r w:rsidR="00F11F67">
              <w:rPr>
                <w:rFonts w:ascii="Arial" w:hAnsi="Arial" w:cs="Arial"/>
                <w:sz w:val="22"/>
                <w:szCs w:val="22"/>
              </w:rPr>
              <w:t>, tj. maks. 3x10 +</w:t>
            </w:r>
            <w:r w:rsidR="00CD268C">
              <w:rPr>
                <w:rFonts w:ascii="Arial" w:hAnsi="Arial" w:cs="Arial"/>
                <w:sz w:val="22"/>
                <w:szCs w:val="22"/>
              </w:rPr>
              <w:t xml:space="preserve"> 30</w:t>
            </w:r>
            <w:r w:rsidR="00CC0433">
              <w:rPr>
                <w:rFonts w:ascii="Arial" w:hAnsi="Arial" w:cs="Arial"/>
                <w:sz w:val="22"/>
                <w:szCs w:val="22"/>
              </w:rPr>
              <w:t xml:space="preserve">) </w:t>
            </w:r>
            <w:r>
              <w:rPr>
                <w:rFonts w:ascii="Arial" w:hAnsi="Arial" w:cs="Arial"/>
                <w:sz w:val="22"/>
                <w:szCs w:val="22"/>
              </w:rPr>
              <w:t>oraz te zdobyte na egzaminie (maks.</w:t>
            </w:r>
            <w:r w:rsidR="00CD268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40) </w:t>
            </w:r>
            <w:r w:rsidRPr="00411E2B">
              <w:rPr>
                <w:rFonts w:ascii="Arial" w:hAnsi="Arial" w:cs="Arial"/>
                <w:sz w:val="22"/>
                <w:szCs w:val="22"/>
              </w:rPr>
              <w:t xml:space="preserve">zostaną przeliczone na procenty, </w:t>
            </w:r>
            <w:r>
              <w:rPr>
                <w:rFonts w:ascii="Arial" w:hAnsi="Arial" w:cs="Arial"/>
                <w:sz w:val="22"/>
                <w:szCs w:val="22"/>
              </w:rPr>
              <w:t>po czym</w:t>
            </w:r>
            <w:r w:rsidRPr="00411E2B">
              <w:rPr>
                <w:rFonts w:ascii="Arial" w:hAnsi="Arial" w:cs="Arial"/>
                <w:sz w:val="22"/>
                <w:szCs w:val="22"/>
              </w:rPr>
              <w:t xml:space="preserve"> zostanie wystawiona ocena końcowa </w:t>
            </w:r>
            <w:r w:rsidR="005A58EF">
              <w:rPr>
                <w:rFonts w:ascii="Arial" w:hAnsi="Arial" w:cs="Arial"/>
                <w:sz w:val="22"/>
                <w:szCs w:val="22"/>
              </w:rPr>
              <w:t xml:space="preserve">z przedmiotu </w:t>
            </w:r>
            <w:r w:rsidRPr="00411E2B">
              <w:rPr>
                <w:rFonts w:ascii="Arial" w:hAnsi="Arial" w:cs="Arial"/>
                <w:sz w:val="22"/>
                <w:szCs w:val="22"/>
              </w:rPr>
              <w:t>wg następującego przelicznika:</w:t>
            </w:r>
          </w:p>
          <w:p w:rsidRPr="00411E2B" w:rsidR="00ED56D2" w:rsidP="00ED56D2" w:rsidRDefault="00ED56D2" w14:paraId="679DF7F4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Pr="00E45E0E" w:rsidR="00ED56D2" w:rsidP="00ED56D2" w:rsidRDefault="00ED56D2" w14:paraId="323E440D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5E0E">
              <w:rPr>
                <w:rFonts w:ascii="Arial" w:hAnsi="Arial" w:cs="Arial"/>
                <w:sz w:val="20"/>
                <w:szCs w:val="20"/>
              </w:rPr>
              <w:t>0%-69,9% - 2,0</w:t>
            </w:r>
          </w:p>
          <w:p w:rsidRPr="00E45E0E" w:rsidR="00ED56D2" w:rsidP="00ED56D2" w:rsidRDefault="00ED56D2" w14:paraId="19C57C98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5E0E">
              <w:rPr>
                <w:rFonts w:ascii="Arial" w:hAnsi="Arial" w:cs="Arial"/>
                <w:sz w:val="20"/>
                <w:szCs w:val="20"/>
              </w:rPr>
              <w:t>70%-75% - 3,0</w:t>
            </w:r>
          </w:p>
          <w:p w:rsidRPr="00E45E0E" w:rsidR="00ED56D2" w:rsidP="00ED56D2" w:rsidRDefault="00ED56D2" w14:paraId="48498CD7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5E0E">
              <w:rPr>
                <w:rFonts w:ascii="Arial" w:hAnsi="Arial" w:cs="Arial"/>
                <w:sz w:val="20"/>
                <w:szCs w:val="20"/>
              </w:rPr>
              <w:t>76%-81% - 3,5</w:t>
            </w:r>
          </w:p>
          <w:p w:rsidRPr="00E45E0E" w:rsidR="00ED56D2" w:rsidP="00ED56D2" w:rsidRDefault="00ED56D2" w14:paraId="48ACE1BB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5E0E">
              <w:rPr>
                <w:rFonts w:ascii="Arial" w:hAnsi="Arial" w:cs="Arial"/>
                <w:sz w:val="20"/>
                <w:szCs w:val="20"/>
              </w:rPr>
              <w:t>82%-87% - 4,0</w:t>
            </w:r>
          </w:p>
          <w:p w:rsidR="00CD268C" w:rsidP="00ED56D2" w:rsidRDefault="00ED56D2" w14:paraId="15668EE1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5E0E">
              <w:rPr>
                <w:rFonts w:ascii="Arial" w:hAnsi="Arial" w:cs="Arial"/>
                <w:sz w:val="20"/>
                <w:szCs w:val="20"/>
              </w:rPr>
              <w:t>88%-94% - 4,5</w:t>
            </w:r>
          </w:p>
          <w:p w:rsidRPr="00CD268C" w:rsidR="00D43882" w:rsidP="00CD268C" w:rsidRDefault="00ED56D2" w14:paraId="26D7E68E" w14:textId="54BFC388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68C">
              <w:rPr>
                <w:rFonts w:ascii="Arial" w:hAnsi="Arial" w:cs="Arial"/>
                <w:sz w:val="20"/>
                <w:szCs w:val="20"/>
              </w:rPr>
              <w:t>95%-100% - 5,0</w:t>
            </w:r>
          </w:p>
        </w:tc>
        <w:tc>
          <w:tcPr>
            <w:tcW w:w="7699" w:type="dxa"/>
          </w:tcPr>
          <w:p w:rsidR="005D7BBE" w:rsidP="005D7BBE" w:rsidRDefault="005D7BBE" w14:paraId="43B4A60F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5D7BBE" w:rsidP="005D7BBE" w:rsidRDefault="005D7BBE" w14:paraId="04536A70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5D7BBE" w:rsidP="005D7BBE" w:rsidRDefault="005D7BBE" w14:paraId="0F270E20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 w14:paraId="4B9DBD9C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195337" w14:paraId="639FBD57" w14:textId="77777777">
        <w:trPr>
          <w:trHeight w:val="535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7D7FE694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</w:tcPr>
          <w:p w:rsidRPr="001003F3" w:rsidR="00303F50" w:rsidP="00195337" w:rsidRDefault="00702DB6" w14:paraId="4139DB52" w14:textId="422537A8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Do </w:t>
            </w:r>
            <w:r w:rsidR="00195337">
              <w:rPr>
                <w:rFonts w:ascii="Arial" w:hAnsi="Arial" w:cs="Arial"/>
                <w:sz w:val="22"/>
                <w:szCs w:val="16"/>
              </w:rPr>
              <w:t xml:space="preserve">wykonania </w:t>
            </w:r>
            <w:r>
              <w:rPr>
                <w:rFonts w:ascii="Arial" w:hAnsi="Arial" w:cs="Arial"/>
                <w:sz w:val="22"/>
                <w:szCs w:val="16"/>
              </w:rPr>
              <w:t>zada</w:t>
            </w:r>
            <w:r w:rsidR="00195337">
              <w:rPr>
                <w:rFonts w:ascii="Arial" w:hAnsi="Arial" w:cs="Arial"/>
                <w:sz w:val="22"/>
                <w:szCs w:val="16"/>
              </w:rPr>
              <w:t>nia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195337">
              <w:rPr>
                <w:rFonts w:ascii="Arial" w:hAnsi="Arial" w:cs="Arial"/>
                <w:sz w:val="22"/>
                <w:szCs w:val="16"/>
              </w:rPr>
              <w:t>projektowego</w:t>
            </w:r>
            <w:r>
              <w:rPr>
                <w:rFonts w:ascii="Arial" w:hAnsi="Arial" w:cs="Arial"/>
                <w:sz w:val="22"/>
                <w:szCs w:val="16"/>
              </w:rPr>
              <w:t xml:space="preserve"> studenci </w:t>
            </w:r>
            <w:r w:rsidR="00CE7296">
              <w:rPr>
                <w:rFonts w:ascii="Arial" w:hAnsi="Arial" w:cs="Arial"/>
                <w:sz w:val="22"/>
                <w:szCs w:val="16"/>
              </w:rPr>
              <w:t>będą potrzebowali smart</w:t>
            </w:r>
            <w:r w:rsidR="005A4503">
              <w:rPr>
                <w:rFonts w:ascii="Arial" w:hAnsi="Arial" w:cs="Arial"/>
                <w:sz w:val="22"/>
                <w:szCs w:val="16"/>
              </w:rPr>
              <w:t>f</w:t>
            </w:r>
            <w:r w:rsidR="00CE7296">
              <w:rPr>
                <w:rFonts w:ascii="Arial" w:hAnsi="Arial" w:cs="Arial"/>
                <w:sz w:val="22"/>
                <w:szCs w:val="16"/>
              </w:rPr>
              <w:t xml:space="preserve">onów (lub </w:t>
            </w:r>
            <w:r w:rsidR="006834E1">
              <w:rPr>
                <w:rFonts w:ascii="Arial" w:hAnsi="Arial" w:cs="Arial"/>
                <w:sz w:val="22"/>
                <w:szCs w:val="16"/>
              </w:rPr>
              <w:t>innych urządzeń</w:t>
            </w:r>
            <w:r w:rsidR="001003F3">
              <w:rPr>
                <w:rFonts w:ascii="Arial" w:hAnsi="Arial" w:cs="Arial"/>
                <w:sz w:val="22"/>
                <w:szCs w:val="16"/>
              </w:rPr>
              <w:t xml:space="preserve"> z funkcją nagrywania </w:t>
            </w:r>
            <w:r w:rsidR="0067713C">
              <w:rPr>
                <w:rFonts w:ascii="Arial" w:hAnsi="Arial" w:cs="Arial"/>
                <w:sz w:val="22"/>
                <w:szCs w:val="16"/>
              </w:rPr>
              <w:t xml:space="preserve">obrazu </w:t>
            </w:r>
            <w:r w:rsidR="001003F3">
              <w:rPr>
                <w:rFonts w:ascii="Arial" w:hAnsi="Arial" w:cs="Arial"/>
                <w:sz w:val="22"/>
                <w:szCs w:val="16"/>
              </w:rPr>
              <w:t>i dźwięku)</w:t>
            </w:r>
            <w:r w:rsidR="00195337"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</w:tbl>
    <w:p w:rsidR="00303F50" w:rsidRDefault="00303F50" w14:paraId="022FA9AC" w14:textId="77777777">
      <w:pPr>
        <w:rPr>
          <w:rFonts w:ascii="Arial" w:hAnsi="Arial" w:cs="Arial"/>
          <w:sz w:val="22"/>
          <w:szCs w:val="16"/>
        </w:rPr>
      </w:pPr>
    </w:p>
    <w:p w:rsidR="002C14A7" w:rsidRDefault="002C14A7" w14:paraId="7B8ABBB1" w14:textId="77777777">
      <w:pPr>
        <w:rPr>
          <w:rFonts w:ascii="Arial" w:hAnsi="Arial" w:cs="Arial"/>
          <w:sz w:val="22"/>
          <w:szCs w:val="22"/>
        </w:rPr>
      </w:pPr>
    </w:p>
    <w:p w:rsidR="00303F50" w:rsidRDefault="00303F50" w14:paraId="2A2D4DBF" w14:textId="0CA0452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 w14:paraId="270C4FE9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012DCC" w:rsidR="00303F50" w:rsidTr="003A00BB" w14:paraId="4950C6E9" w14:textId="77777777">
        <w:trPr>
          <w:trHeight w:val="823"/>
        </w:trPr>
        <w:tc>
          <w:tcPr>
            <w:tcW w:w="9622" w:type="dxa"/>
          </w:tcPr>
          <w:p w:rsidRPr="001808D7" w:rsidR="00816699" w:rsidP="00391189" w:rsidRDefault="000B3C02" w14:paraId="1E6267FA" w14:textId="43E67A2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808D7">
              <w:rPr>
                <w:rFonts w:ascii="Arial" w:hAnsi="Arial" w:cs="Arial"/>
                <w:sz w:val="22"/>
                <w:szCs w:val="22"/>
              </w:rPr>
              <w:t xml:space="preserve">Blok tematyczny nr 1: Rzeczownik, rodzajniki, przymiotnik, zaimki wskazujące i dzierżawcze w konstrukcjach ze specyficznymi schematami </w:t>
            </w:r>
            <w:r w:rsidRPr="001808D7" w:rsidR="00391189">
              <w:rPr>
                <w:rFonts w:ascii="Arial" w:hAnsi="Arial" w:cs="Arial"/>
                <w:sz w:val="22"/>
                <w:szCs w:val="22"/>
              </w:rPr>
              <w:t>intonacyjnymi</w:t>
            </w:r>
            <w:r w:rsidR="00391189">
              <w:rPr>
                <w:rFonts w:ascii="Arial" w:hAnsi="Arial" w:cs="Arial"/>
                <w:sz w:val="22"/>
                <w:szCs w:val="22"/>
              </w:rPr>
              <w:t xml:space="preserve"> – zmiana znaczenia, opanowanie wartości pragmatycznej.</w:t>
            </w:r>
          </w:p>
          <w:p w:rsidRPr="001808D7" w:rsidR="00303F50" w:rsidP="00391189" w:rsidRDefault="000B3C02" w14:paraId="68100305" w14:textId="3A223F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808D7">
              <w:rPr>
                <w:rFonts w:ascii="Arial" w:hAnsi="Arial" w:cs="Arial"/>
                <w:sz w:val="22"/>
                <w:szCs w:val="22"/>
              </w:rPr>
              <w:t xml:space="preserve">Blok tematyczny nr 2: Peryfrazy czasownikowe: powtórzenie, rozszerzenie </w:t>
            </w:r>
            <w:r w:rsidRPr="001808D7" w:rsidR="00391189">
              <w:rPr>
                <w:rFonts w:ascii="Arial" w:hAnsi="Arial" w:cs="Arial"/>
                <w:sz w:val="22"/>
                <w:szCs w:val="22"/>
              </w:rPr>
              <w:t>wiadomości</w:t>
            </w:r>
            <w:r w:rsidR="00391189">
              <w:rPr>
                <w:rFonts w:ascii="Arial" w:hAnsi="Arial" w:cs="Arial"/>
                <w:sz w:val="22"/>
                <w:szCs w:val="22"/>
              </w:rPr>
              <w:t>, pragmatyka użycia peryfraz.</w:t>
            </w:r>
          </w:p>
        </w:tc>
      </w:tr>
    </w:tbl>
    <w:p w:rsidR="002C31EF" w:rsidRDefault="002C31EF" w14:paraId="045E647A" w14:textId="77777777">
      <w:pPr>
        <w:rPr>
          <w:rFonts w:ascii="Arial" w:hAnsi="Arial" w:cs="Arial"/>
          <w:sz w:val="22"/>
          <w:szCs w:val="22"/>
        </w:rPr>
      </w:pPr>
    </w:p>
    <w:p w:rsidR="00303F50" w:rsidRDefault="00303F50" w14:paraId="188E718E" w14:textId="2A3668C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 w14:paraId="2BA70F68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2F58864" w14:textId="77777777">
        <w:trPr>
          <w:trHeight w:val="1098"/>
        </w:trPr>
        <w:tc>
          <w:tcPr>
            <w:tcW w:w="9622" w:type="dxa"/>
          </w:tcPr>
          <w:p w:rsidR="00E96521" w:rsidP="005D7BBE" w:rsidRDefault="00E96521" w14:paraId="3E4E8584" w14:textId="031E7867">
            <w:pPr>
              <w:jc w:val="both"/>
              <w:rPr>
                <w:rFonts w:ascii="Arial" w:hAnsi="Arial" w:cs="Arial"/>
                <w:iCs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iCs/>
                <w:sz w:val="22"/>
                <w:szCs w:val="22"/>
                <w:lang w:val="es-ES"/>
              </w:rPr>
              <w:t>Moreno, C.; Miki Kondo C.; Trenado P. (2020) Gramática Superior C1/C2. Madrid: Anaya Ñ ELE.</w:t>
            </w:r>
          </w:p>
          <w:p w:rsidR="005D7BBE" w:rsidP="005D7BBE" w:rsidRDefault="005D7BBE" w14:paraId="4306D2CF" w14:textId="664D4B4C">
            <w:pPr>
              <w:jc w:val="both"/>
              <w:rPr>
                <w:rFonts w:ascii="Arial" w:hAnsi="Arial" w:cs="Arial"/>
                <w:iCs/>
                <w:sz w:val="22"/>
                <w:szCs w:val="22"/>
                <w:lang w:val="es-ES"/>
              </w:rPr>
            </w:pPr>
            <w:r w:rsidRPr="004C58BF">
              <w:rPr>
                <w:rFonts w:ascii="Arial" w:hAnsi="Arial" w:cs="Arial"/>
                <w:iCs/>
                <w:sz w:val="22"/>
                <w:szCs w:val="22"/>
                <w:lang w:val="es-ES"/>
              </w:rPr>
              <w:t xml:space="preserve">Moreno, C., &amp; </w:t>
            </w:r>
            <w:proofErr w:type="spellStart"/>
            <w:r w:rsidRPr="004C58BF">
              <w:rPr>
                <w:rFonts w:ascii="Arial" w:hAnsi="Arial" w:cs="Arial"/>
                <w:iCs/>
                <w:sz w:val="22"/>
                <w:szCs w:val="22"/>
                <w:lang w:val="es-ES"/>
              </w:rPr>
              <w:t>Tuts</w:t>
            </w:r>
            <w:proofErr w:type="spellEnd"/>
            <w:r w:rsidRPr="004C58BF">
              <w:rPr>
                <w:rFonts w:ascii="Arial" w:hAnsi="Arial" w:cs="Arial"/>
                <w:iCs/>
                <w:sz w:val="22"/>
                <w:szCs w:val="22"/>
                <w:lang w:val="es-ES"/>
              </w:rPr>
              <w:t>, M. (1993). Curso de perfeccionamiento. Libro del alumno: Nivel Superior. Madrid: Sociedad General Española de Librería.</w:t>
            </w:r>
          </w:p>
          <w:p w:rsidR="005D7BBE" w:rsidP="005D7BBE" w:rsidRDefault="005D7BBE" w14:paraId="77D23AB8" w14:textId="189C0E82">
            <w:pPr>
              <w:jc w:val="both"/>
              <w:rPr>
                <w:rFonts w:ascii="Arial" w:hAnsi="Arial" w:cs="Arial"/>
                <w:iCs/>
                <w:sz w:val="22"/>
                <w:szCs w:val="22"/>
                <w:lang w:val="es-ES"/>
              </w:rPr>
            </w:pPr>
            <w:r w:rsidRPr="004C58BF">
              <w:rPr>
                <w:rFonts w:ascii="Arial" w:hAnsi="Arial" w:cs="Arial"/>
                <w:iCs/>
                <w:sz w:val="22"/>
                <w:szCs w:val="22"/>
                <w:lang w:val="es-ES"/>
              </w:rPr>
              <w:t>Moreno, C. (1991). Curso superior de español (Edición: 11). Madrid: SGEL.</w:t>
            </w:r>
          </w:p>
          <w:p w:rsidR="000B3C02" w:rsidP="005D7BBE" w:rsidRDefault="000B3C02" w14:paraId="35E54B86" w14:textId="59DB6A6D">
            <w:pPr>
              <w:jc w:val="both"/>
              <w:rPr>
                <w:rFonts w:ascii="Arial" w:hAnsi="Arial" w:cs="Arial"/>
                <w:iCs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iCs/>
                <w:sz w:val="22"/>
                <w:szCs w:val="22"/>
                <w:lang w:val="es-ES"/>
              </w:rPr>
              <w:t>Moreno, C.; Miki Kondo, C.; Trenado, P. (2020). En gramática Superior C1/C2. Madrid: Anaya.</w:t>
            </w:r>
          </w:p>
          <w:p w:rsidR="005D7BBE" w:rsidP="005D7BBE" w:rsidRDefault="005D7BBE" w14:paraId="572397C8" w14:textId="77777777">
            <w:pPr>
              <w:jc w:val="both"/>
              <w:rPr>
                <w:rFonts w:ascii="Arial" w:hAnsi="Arial" w:cs="Arial"/>
                <w:iCs/>
                <w:sz w:val="22"/>
                <w:szCs w:val="22"/>
                <w:lang w:val="es-ES"/>
              </w:rPr>
            </w:pPr>
            <w:r w:rsidRPr="004C58BF">
              <w:rPr>
                <w:rFonts w:ascii="Arial" w:hAnsi="Arial" w:cs="Arial"/>
                <w:iCs/>
                <w:sz w:val="22"/>
                <w:szCs w:val="22"/>
                <w:lang w:val="es-ES"/>
              </w:rPr>
              <w:t xml:space="preserve">Busquets, L., &amp; </w:t>
            </w:r>
            <w:proofErr w:type="spellStart"/>
            <w:r w:rsidRPr="004C58BF">
              <w:rPr>
                <w:rFonts w:ascii="Arial" w:hAnsi="Arial" w:cs="Arial"/>
                <w:iCs/>
                <w:sz w:val="22"/>
                <w:szCs w:val="22"/>
                <w:lang w:val="es-ES"/>
              </w:rPr>
              <w:t>Bonzi</w:t>
            </w:r>
            <w:proofErr w:type="spellEnd"/>
            <w:r w:rsidRPr="004C58BF">
              <w:rPr>
                <w:rFonts w:ascii="Arial" w:hAnsi="Arial" w:cs="Arial"/>
                <w:iCs/>
                <w:sz w:val="22"/>
                <w:szCs w:val="22"/>
                <w:lang w:val="es-ES"/>
              </w:rPr>
              <w:t>, L. (2016). Ejercicios gramaticales de español</w:t>
            </w:r>
            <w:r>
              <w:rPr>
                <w:rFonts w:ascii="Arial" w:hAnsi="Arial" w:cs="Arial"/>
                <w:iCs/>
                <w:sz w:val="22"/>
                <w:szCs w:val="22"/>
                <w:lang w:val="es-ES"/>
              </w:rPr>
              <w:t xml:space="preserve">. </w:t>
            </w:r>
            <w:r w:rsidRPr="004C58BF">
              <w:rPr>
                <w:rFonts w:ascii="Arial" w:hAnsi="Arial" w:cs="Arial"/>
                <w:iCs/>
                <w:sz w:val="22"/>
                <w:szCs w:val="22"/>
                <w:lang w:val="es-ES"/>
              </w:rPr>
              <w:t>Madrid: Verbum.</w:t>
            </w:r>
          </w:p>
          <w:p w:rsidR="00303F50" w:rsidP="005D7BBE" w:rsidRDefault="005D7BBE" w14:paraId="0B82C613" w14:textId="77777777">
            <w:pPr>
              <w:rPr>
                <w:rFonts w:ascii="Arial" w:hAnsi="Arial" w:cs="Arial"/>
                <w:sz w:val="22"/>
                <w:szCs w:val="16"/>
              </w:rPr>
            </w:pPr>
            <w:r w:rsidRPr="004C58BF">
              <w:rPr>
                <w:rFonts w:ascii="Arial" w:hAnsi="Arial" w:cs="Arial"/>
                <w:iCs/>
                <w:sz w:val="22"/>
                <w:szCs w:val="22"/>
                <w:lang w:val="es-ES"/>
              </w:rPr>
              <w:t>Burgo, R. P. del, &amp; Fernández, L. A. (2007). Gramática de uso del español: Teoría y práctica C1-C2. Madrid: Ediciones SM.</w:t>
            </w:r>
          </w:p>
        </w:tc>
      </w:tr>
    </w:tbl>
    <w:p w:rsidR="00303F50" w:rsidRDefault="00303F50" w14:paraId="107E34BB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4B99996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 w14:paraId="6F45FD69" w14:textId="77777777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D7BBE" w:rsidTr="005D7BBE" w14:paraId="021E5C77" w14:textId="77777777">
        <w:trPr>
          <w:trHeight w:val="103"/>
        </w:trPr>
        <w:tc>
          <w:tcPr>
            <w:tcW w:w="9622" w:type="dxa"/>
          </w:tcPr>
          <w:p w:rsidRPr="004C58BF" w:rsidR="005D7BBE" w:rsidP="005D7BBE" w:rsidRDefault="005D7BBE" w14:paraId="6B1790E4" w14:textId="777777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C58BF">
              <w:rPr>
                <w:rFonts w:ascii="Arial" w:hAnsi="Arial" w:cs="Arial"/>
                <w:iCs/>
                <w:sz w:val="22"/>
                <w:szCs w:val="22"/>
              </w:rPr>
              <w:t>Materiały wybrane przez prowadzącego zajęcia</w:t>
            </w:r>
          </w:p>
        </w:tc>
      </w:tr>
    </w:tbl>
    <w:p w:rsidR="00303F50" w:rsidRDefault="00303F50" w14:paraId="335A2AA3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252290EC" w14:textId="77777777">
      <w:pPr>
        <w:pStyle w:val="Tekstdymka1"/>
        <w:rPr>
          <w:rFonts w:ascii="Arial" w:hAnsi="Arial" w:cs="Arial"/>
          <w:sz w:val="22"/>
        </w:rPr>
      </w:pPr>
    </w:p>
    <w:p w:rsidR="00303F50" w:rsidRDefault="00303F50" w14:paraId="3A1E822E" w14:textId="777777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 w14:paraId="3F74ED63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33569AD5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03C3BE2B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07632AE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303F50" w14:paraId="02709025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14:paraId="14B649A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1C7EAA7C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425F1E0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5D7BBE" w14:paraId="560EE6B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14:paraId="205917A4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303F50" w:rsidRDefault="00303F50" w14:paraId="303494F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6C428C08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303F50" w:rsidRDefault="005D7BBE" w14:paraId="50030EB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3393E222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14ECC426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5A2DA9EA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1F6222" w14:paraId="24DC541F" w14:textId="6B2AEB0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  <w:r w:rsidR="007907E2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14:paraId="45382291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4B570705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64B52E6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303F50" w14:paraId="15C1C1E5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14:paraId="1B1DB0BC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1592ED3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40A431D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E96521" w14:paraId="76183E5F" w14:textId="6E611E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</w:t>
            </w:r>
            <w:r w:rsidR="007907E2"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63DA4EBE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303F50" w:rsidRDefault="00303F50" w14:paraId="5D11D74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107C23AC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303F50" w:rsidRDefault="001F6222" w14:paraId="05713A68" w14:textId="1BD0976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</w:t>
            </w:r>
            <w:r w:rsidR="00B35E38"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095A4208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 w14:paraId="490BBA3F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5D7BBE" w14:paraId="61F4D9F4" w14:textId="4FD82CF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8</w:t>
            </w:r>
            <w:r w:rsidR="00B35E38"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0D0C37E6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 w14:paraId="66A3DEF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5D7BBE" w14:paraId="37AD43BB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303F50" w:rsidRDefault="00303F50" w14:paraId="28C939AA" w14:textId="77777777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71A54" w:rsidRDefault="00671A54" w14:paraId="03ED78F1" w14:textId="77777777">
      <w:r>
        <w:separator/>
      </w:r>
    </w:p>
  </w:endnote>
  <w:endnote w:type="continuationSeparator" w:id="0">
    <w:p w:rsidR="00671A54" w:rsidRDefault="00671A54" w14:paraId="2A92FAF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456E0D6E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45EE3A95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940DD">
      <w:rPr>
        <w:noProof/>
      </w:rPr>
      <w:t>4</w:t>
    </w:r>
    <w:r>
      <w:fldChar w:fldCharType="end"/>
    </w:r>
  </w:p>
  <w:p w:rsidR="00303F50" w:rsidRDefault="00303F50" w14:paraId="5F4A4E21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6B6E50FB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71A54" w:rsidRDefault="00671A54" w14:paraId="4B637FA9" w14:textId="77777777">
      <w:r>
        <w:separator/>
      </w:r>
    </w:p>
  </w:footnote>
  <w:footnote w:type="continuationSeparator" w:id="0">
    <w:p w:rsidR="00671A54" w:rsidRDefault="00671A54" w14:paraId="0A3057B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2A35EB24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6C5223A1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745F0BED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8C61B14"/>
    <w:multiLevelType w:val="multilevel"/>
    <w:tmpl w:val="C52476DA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3993CED"/>
    <w:multiLevelType w:val="hybridMultilevel"/>
    <w:tmpl w:val="152A4B3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7B26B8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73719AC"/>
    <w:multiLevelType w:val="hybridMultilevel"/>
    <w:tmpl w:val="6E727F3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hint="default" w:ascii="Wingdings" w:hAnsi="Wingdings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D0F0CFE"/>
    <w:multiLevelType w:val="hybridMultilevel"/>
    <w:tmpl w:val="BDD2C01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86716392">
    <w:abstractNumId w:val="0"/>
  </w:num>
  <w:num w:numId="2" w16cid:durableId="906770640">
    <w:abstractNumId w:val="1"/>
  </w:num>
  <w:num w:numId="3" w16cid:durableId="1650749279">
    <w:abstractNumId w:val="6"/>
  </w:num>
  <w:num w:numId="4" w16cid:durableId="1599170271">
    <w:abstractNumId w:val="7"/>
  </w:num>
  <w:num w:numId="5" w16cid:durableId="1261331148">
    <w:abstractNumId w:val="8"/>
  </w:num>
  <w:num w:numId="6" w16cid:durableId="1940259311">
    <w:abstractNumId w:val="4"/>
  </w:num>
  <w:num w:numId="7" w16cid:durableId="1829787900">
    <w:abstractNumId w:val="2"/>
  </w:num>
  <w:num w:numId="8" w16cid:durableId="771432690">
    <w:abstractNumId w:val="5"/>
  </w:num>
  <w:num w:numId="9" w16cid:durableId="10650328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dirty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12DCC"/>
    <w:rsid w:val="00013BF2"/>
    <w:rsid w:val="00027707"/>
    <w:rsid w:val="00032EB6"/>
    <w:rsid w:val="000762F8"/>
    <w:rsid w:val="00090BCC"/>
    <w:rsid w:val="00095FEF"/>
    <w:rsid w:val="000B3C02"/>
    <w:rsid w:val="000D03B0"/>
    <w:rsid w:val="000D2C66"/>
    <w:rsid w:val="001003F3"/>
    <w:rsid w:val="00100620"/>
    <w:rsid w:val="00104A48"/>
    <w:rsid w:val="00140E96"/>
    <w:rsid w:val="00177BFC"/>
    <w:rsid w:val="001808D7"/>
    <w:rsid w:val="0018636C"/>
    <w:rsid w:val="00195337"/>
    <w:rsid w:val="001C590D"/>
    <w:rsid w:val="001F6222"/>
    <w:rsid w:val="0025050D"/>
    <w:rsid w:val="00254177"/>
    <w:rsid w:val="002A3CD9"/>
    <w:rsid w:val="002C14A7"/>
    <w:rsid w:val="002C31EF"/>
    <w:rsid w:val="002F53B5"/>
    <w:rsid w:val="00303F50"/>
    <w:rsid w:val="00327402"/>
    <w:rsid w:val="00336CA5"/>
    <w:rsid w:val="00391189"/>
    <w:rsid w:val="003A00BB"/>
    <w:rsid w:val="00434CDD"/>
    <w:rsid w:val="00533C41"/>
    <w:rsid w:val="005670DC"/>
    <w:rsid w:val="005A4503"/>
    <w:rsid w:val="005A58EF"/>
    <w:rsid w:val="005D7BBE"/>
    <w:rsid w:val="00605403"/>
    <w:rsid w:val="00615619"/>
    <w:rsid w:val="006262E3"/>
    <w:rsid w:val="00636F2A"/>
    <w:rsid w:val="00643075"/>
    <w:rsid w:val="00646F6A"/>
    <w:rsid w:val="006705D8"/>
    <w:rsid w:val="00671A54"/>
    <w:rsid w:val="0067713C"/>
    <w:rsid w:val="006834E1"/>
    <w:rsid w:val="00700CD5"/>
    <w:rsid w:val="00702DB6"/>
    <w:rsid w:val="00716872"/>
    <w:rsid w:val="007907E2"/>
    <w:rsid w:val="007B030D"/>
    <w:rsid w:val="007F3420"/>
    <w:rsid w:val="00816699"/>
    <w:rsid w:val="00827D3B"/>
    <w:rsid w:val="00847145"/>
    <w:rsid w:val="00885041"/>
    <w:rsid w:val="0089065F"/>
    <w:rsid w:val="00894264"/>
    <w:rsid w:val="008A1424"/>
    <w:rsid w:val="008B703C"/>
    <w:rsid w:val="009026FF"/>
    <w:rsid w:val="0090536D"/>
    <w:rsid w:val="0090540B"/>
    <w:rsid w:val="00914150"/>
    <w:rsid w:val="00936915"/>
    <w:rsid w:val="00944D8F"/>
    <w:rsid w:val="00950302"/>
    <w:rsid w:val="00965327"/>
    <w:rsid w:val="00976801"/>
    <w:rsid w:val="00982B73"/>
    <w:rsid w:val="00990A19"/>
    <w:rsid w:val="00994804"/>
    <w:rsid w:val="00995441"/>
    <w:rsid w:val="00997215"/>
    <w:rsid w:val="009E4966"/>
    <w:rsid w:val="00A0294C"/>
    <w:rsid w:val="00A2104A"/>
    <w:rsid w:val="00A347AB"/>
    <w:rsid w:val="00A35A93"/>
    <w:rsid w:val="00A8544F"/>
    <w:rsid w:val="00A86A3F"/>
    <w:rsid w:val="00B35E38"/>
    <w:rsid w:val="00B54920"/>
    <w:rsid w:val="00B61C09"/>
    <w:rsid w:val="00B8210B"/>
    <w:rsid w:val="00B857DD"/>
    <w:rsid w:val="00C13D56"/>
    <w:rsid w:val="00C406F2"/>
    <w:rsid w:val="00CC0433"/>
    <w:rsid w:val="00CD268C"/>
    <w:rsid w:val="00CD58A6"/>
    <w:rsid w:val="00CE7296"/>
    <w:rsid w:val="00CF6B47"/>
    <w:rsid w:val="00D32FBE"/>
    <w:rsid w:val="00D43882"/>
    <w:rsid w:val="00D43F5B"/>
    <w:rsid w:val="00D72580"/>
    <w:rsid w:val="00D940DD"/>
    <w:rsid w:val="00DB3679"/>
    <w:rsid w:val="00DE2A4C"/>
    <w:rsid w:val="00E1778B"/>
    <w:rsid w:val="00E4688B"/>
    <w:rsid w:val="00E81A14"/>
    <w:rsid w:val="00E96521"/>
    <w:rsid w:val="00EA6B9A"/>
    <w:rsid w:val="00EB51B1"/>
    <w:rsid w:val="00ED56D2"/>
    <w:rsid w:val="00F11F67"/>
    <w:rsid w:val="00F4095F"/>
    <w:rsid w:val="00F51C11"/>
    <w:rsid w:val="00F5379B"/>
    <w:rsid w:val="00F84276"/>
    <w:rsid w:val="00FE7061"/>
    <w:rsid w:val="00FF277A"/>
    <w:rsid w:val="6AA32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B78FB9"/>
  <w15:chartTrackingRefBased/>
  <w15:docId w15:val="{76C20A0C-9022-DB4A-A0D3-210B2D5C5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Tematkomentarza"/>
    <w:uiPriority w:val="99"/>
    <w:semiHidden/>
    <w:rsid w:val="009026FF"/>
    <w:rPr>
      <w:b/>
      <w:bCs/>
    </w:rPr>
  </w:style>
  <w:style w:type="character" w:styleId="WW8Num2z5" w:customStyle="1">
    <w:name w:val="WW8Num2z5"/>
    <w:rsid w:val="005D7BBE"/>
  </w:style>
  <w:style w:type="paragraph" w:styleId="Akapitzlist">
    <w:name w:val="List Paragraph"/>
    <w:basedOn w:val="Normalny"/>
    <w:uiPriority w:val="34"/>
    <w:qFormat/>
    <w:rsid w:val="005D7BBE"/>
    <w:pPr>
      <w:ind w:left="720"/>
      <w:contextualSpacing/>
    </w:pPr>
    <w:rPr>
      <w:lang w:eastAsia="ar-SA"/>
    </w:rPr>
  </w:style>
  <w:style w:type="character" w:styleId="WW8Num1z7" w:customStyle="1">
    <w:name w:val="WW8Num1z7"/>
    <w:rsid w:val="00F53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4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9F199E-A365-4E9F-95F4-A4E11C390A38}"/>
</file>

<file path=customXml/itemProps4.xml><?xml version="1.0" encoding="utf-8"?>
<ds:datastoreItem xmlns:ds="http://schemas.openxmlformats.org/officeDocument/2006/customXml" ds:itemID="{FBA0D846-FE31-4A9D-BFB3-2B3028CBEBD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Maciej Jaskot</dc:creator>
  <cp:keywords/>
  <cp:lastModifiedBy>Renata Czop</cp:lastModifiedBy>
  <cp:revision>13</cp:revision>
  <cp:lastPrinted>2012-01-27T07:28:00Z</cp:lastPrinted>
  <dcterms:created xsi:type="dcterms:W3CDTF">2025-09-30T10:38:00Z</dcterms:created>
  <dcterms:modified xsi:type="dcterms:W3CDTF">2025-10-09T17:01:41Z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ContentTypeId">
    <vt:lpwstr>0x0101002209B232CADBB741AD8A847C28231427</vt:lpwstr>
  </property>
  <property fmtid="{D5CDD505-2E9C-101B-9397-08002B2CF9AE}" pid="4" name="MediaServiceImageTags">
    <vt:lpwstr/>
  </property>
</Properties>
</file>